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F1A5" w14:textId="35EDDC72" w:rsidR="00405802" w:rsidRPr="00405802" w:rsidRDefault="00405802" w:rsidP="00405802">
      <w:pPr>
        <w:spacing w:line="480" w:lineRule="auto"/>
        <w:jc w:val="center"/>
        <w:rPr>
          <w:rFonts w:ascii="IBM Plex Sans SemiBold" w:eastAsia="IBM Plex Sans SemiBold" w:hAnsi="IBM Plex Sans SemiBold" w:cs="IBM Plex Sans SemiBold"/>
          <w:color w:val="30206B"/>
          <w:sz w:val="36"/>
          <w:szCs w:val="36"/>
        </w:rPr>
      </w:pPr>
      <w:r w:rsidRPr="00405802">
        <w:rPr>
          <w:rFonts w:ascii="IBM Plex Sans SemiBold" w:eastAsia="IBM Plex Sans SemiBold" w:hAnsi="IBM Plex Sans SemiBold" w:cs="IBM Plex Sans SemiBold"/>
          <w:color w:val="30206B"/>
          <w:sz w:val="36"/>
          <w:szCs w:val="36"/>
        </w:rPr>
        <w:t>Successfully Coaching</w:t>
      </w:r>
      <w:r>
        <w:rPr>
          <w:rFonts w:ascii="IBM Plex Sans SemiBold" w:eastAsia="IBM Plex Sans SemiBold" w:hAnsi="IBM Plex Sans SemiBold" w:cs="IBM Plex Sans SemiBold"/>
          <w:color w:val="30206B"/>
          <w:sz w:val="36"/>
          <w:szCs w:val="36"/>
        </w:rPr>
        <w:t xml:space="preserve"> </w:t>
      </w:r>
      <w:r w:rsidRPr="00405802">
        <w:rPr>
          <w:rFonts w:ascii="IBM Plex Sans SemiBold" w:eastAsia="IBM Plex Sans SemiBold" w:hAnsi="IBM Plex Sans SemiBold" w:cs="IBM Plex Sans SemiBold"/>
          <w:color w:val="30206B"/>
          <w:sz w:val="36"/>
          <w:szCs w:val="36"/>
        </w:rPr>
        <w:t>Professional Development Plan Template</w:t>
      </w:r>
    </w:p>
    <w:tbl>
      <w:tblPr>
        <w:tblW w:w="107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2"/>
        <w:gridCol w:w="2682"/>
        <w:gridCol w:w="2682"/>
        <w:gridCol w:w="2682"/>
      </w:tblGrid>
      <w:tr w:rsidR="00405802" w14:paraId="4A2CDBE8" w14:textId="77777777" w:rsidTr="002A301C">
        <w:trPr>
          <w:cantSplit/>
          <w:trHeight w:val="221"/>
          <w:jc w:val="center"/>
        </w:trPr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CFE64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Medium" w:eastAsia="IBM Plex Sans Medium" w:hAnsi="IBM Plex Sans Medium" w:cs="IBM Plex Sans Medium"/>
                <w:color w:val="30206B"/>
                <w:sz w:val="24"/>
                <w:szCs w:val="24"/>
              </w:rPr>
            </w:pPr>
            <w:r>
              <w:rPr>
                <w:rFonts w:ascii="IBM Plex Sans Medium" w:eastAsia="IBM Plex Sans Medium" w:hAnsi="IBM Plex Sans Medium" w:cs="IBM Plex Sans Medium"/>
                <w:color w:val="30206B"/>
                <w:sz w:val="24"/>
                <w:szCs w:val="24"/>
              </w:rPr>
              <w:t>Employee name</w:t>
            </w:r>
          </w:p>
        </w:tc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05B0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1618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  <w:sz w:val="24"/>
                <w:szCs w:val="24"/>
              </w:rPr>
            </w:pPr>
            <w:r>
              <w:rPr>
                <w:rFonts w:ascii="IBM Plex Sans Medium" w:eastAsia="IBM Plex Sans Medium" w:hAnsi="IBM Plex Sans Medium" w:cs="IBM Plex Sans Medium"/>
                <w:color w:val="30206B"/>
                <w:sz w:val="24"/>
                <w:szCs w:val="24"/>
              </w:rPr>
              <w:t>Job title</w:t>
            </w:r>
          </w:p>
        </w:tc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6971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  <w:tr w:rsidR="00405802" w14:paraId="3CC0E78A" w14:textId="77777777" w:rsidTr="002A301C">
        <w:trPr>
          <w:trHeight w:val="221"/>
          <w:jc w:val="center"/>
        </w:trPr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D348A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  <w:sz w:val="46"/>
                <w:szCs w:val="46"/>
              </w:rPr>
            </w:pPr>
            <w:r>
              <w:rPr>
                <w:rFonts w:ascii="IBM Plex Sans Medium" w:eastAsia="IBM Plex Sans Medium" w:hAnsi="IBM Plex Sans Medium" w:cs="IBM Plex Sans Medium"/>
                <w:color w:val="30206B"/>
                <w:sz w:val="24"/>
                <w:szCs w:val="24"/>
              </w:rPr>
              <w:t>Department</w:t>
            </w:r>
          </w:p>
        </w:tc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6321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8D065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  <w:sz w:val="24"/>
                <w:szCs w:val="24"/>
              </w:rPr>
            </w:pPr>
            <w:r>
              <w:rPr>
                <w:rFonts w:ascii="IBM Plex Sans Medium" w:eastAsia="IBM Plex Sans Medium" w:hAnsi="IBM Plex Sans Medium" w:cs="IBM Plex Sans Medium"/>
                <w:color w:val="30206B"/>
                <w:sz w:val="24"/>
                <w:szCs w:val="24"/>
              </w:rPr>
              <w:t>Direct supervisor</w:t>
            </w:r>
          </w:p>
        </w:tc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5948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  <w:tr w:rsidR="00405802" w14:paraId="6A1CD807" w14:textId="77777777" w:rsidTr="002A301C">
        <w:trPr>
          <w:trHeight w:val="221"/>
          <w:jc w:val="center"/>
        </w:trPr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F5E71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  <w:sz w:val="46"/>
                <w:szCs w:val="46"/>
              </w:rPr>
            </w:pPr>
            <w:r>
              <w:rPr>
                <w:rFonts w:ascii="IBM Plex Sans Medium" w:eastAsia="IBM Plex Sans Medium" w:hAnsi="IBM Plex Sans Medium" w:cs="IBM Plex Sans Medium"/>
                <w:color w:val="30206B"/>
                <w:sz w:val="24"/>
                <w:szCs w:val="24"/>
              </w:rPr>
              <w:t>Start date</w:t>
            </w:r>
          </w:p>
        </w:tc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EF90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5155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Medium" w:eastAsia="IBM Plex Sans Medium" w:hAnsi="IBM Plex Sans Medium" w:cs="IBM Plex Sans Medium"/>
                <w:color w:val="30206B"/>
                <w:sz w:val="24"/>
                <w:szCs w:val="24"/>
              </w:rPr>
            </w:pPr>
            <w:r>
              <w:rPr>
                <w:rFonts w:ascii="IBM Plex Sans Medium" w:eastAsia="IBM Plex Sans Medium" w:hAnsi="IBM Plex Sans Medium" w:cs="IBM Plex Sans Medium"/>
                <w:color w:val="30206B"/>
                <w:sz w:val="24"/>
                <w:szCs w:val="24"/>
              </w:rPr>
              <w:t>Review date</w:t>
            </w:r>
          </w:p>
        </w:tc>
        <w:tc>
          <w:tcPr>
            <w:tcW w:w="2682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2AE7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</w:tbl>
    <w:p w14:paraId="6F9864E6" w14:textId="77777777" w:rsidR="00405802" w:rsidRDefault="00405802" w:rsidP="00405802">
      <w:pPr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tbl>
      <w:tblPr>
        <w:tblW w:w="107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6"/>
      </w:tblGrid>
      <w:tr w:rsidR="00405802" w14:paraId="0F9BC507" w14:textId="77777777" w:rsidTr="002A301C">
        <w:trPr>
          <w:trHeight w:val="660"/>
          <w:jc w:val="center"/>
        </w:trPr>
        <w:tc>
          <w:tcPr>
            <w:tcW w:w="10706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BC06" w14:textId="77777777" w:rsidR="00405802" w:rsidRPr="007F04BB" w:rsidRDefault="00405802" w:rsidP="002A301C">
            <w:pPr>
              <w:widowControl w:val="0"/>
              <w:spacing w:line="240" w:lineRule="auto"/>
              <w:ind w:right="-120"/>
              <w:rPr>
                <w:rFonts w:ascii="IBM Plex Sans Medium" w:eastAsia="IBM Plex Sans Medium" w:hAnsi="IBM Plex Sans Medium" w:cs="IBM Plex Sans Medium"/>
                <w:b/>
                <w:bCs/>
                <w:color w:val="CFF3FF"/>
                <w:sz w:val="24"/>
                <w:szCs w:val="24"/>
              </w:rPr>
            </w:pPr>
            <w:r w:rsidRPr="007F04BB"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  <w:t>Professional goals to achieve</w:t>
            </w:r>
          </w:p>
          <w:p w14:paraId="4130FE62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</w:pPr>
            <w:r w:rsidRPr="007F04BB"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>What are your desired career advancements</w:t>
            </w:r>
            <w:r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 xml:space="preserve"> goals</w:t>
            </w:r>
            <w:r w:rsidRPr="007F04BB"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 xml:space="preserve"> for the next 12 months?</w:t>
            </w:r>
          </w:p>
        </w:tc>
      </w:tr>
      <w:tr w:rsidR="00405802" w14:paraId="46B92C5D" w14:textId="77777777" w:rsidTr="00405802">
        <w:trPr>
          <w:trHeight w:val="1671"/>
          <w:jc w:val="center"/>
        </w:trPr>
        <w:tc>
          <w:tcPr>
            <w:tcW w:w="10706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65B2" w14:textId="77777777" w:rsidR="00405802" w:rsidRDefault="00405802" w:rsidP="002A301C">
            <w:pPr>
              <w:widowControl w:val="0"/>
              <w:rPr>
                <w:rFonts w:ascii="IBM Plex Sans" w:eastAsia="IBM Plex Sans" w:hAnsi="IBM Plex Sans" w:cs="IBM Plex Sans"/>
                <w:iCs/>
                <w:color w:val="30206B"/>
              </w:rPr>
            </w:pPr>
            <w:r w:rsidRPr="00A0695D">
              <w:rPr>
                <w:rFonts w:ascii="IBM Plex Sans" w:eastAsia="IBM Plex Sans" w:hAnsi="IBM Plex Sans" w:cs="IBM Plex Sans"/>
                <w:iCs/>
                <w:color w:val="30206B"/>
              </w:rPr>
              <w:t>1.</w:t>
            </w:r>
            <w:r>
              <w:rPr>
                <w:rFonts w:ascii="IBM Plex Sans" w:eastAsia="IBM Plex Sans" w:hAnsi="IBM Plex Sans" w:cs="IBM Plex Sans"/>
                <w:iCs/>
                <w:color w:val="30206B"/>
              </w:rPr>
              <w:t xml:space="preserve"> </w:t>
            </w:r>
            <w:r w:rsidRPr="00A0695D">
              <w:rPr>
                <w:rFonts w:ascii="IBM Plex Sans" w:eastAsia="IBM Plex Sans" w:hAnsi="IBM Plex Sans" w:cs="IBM Plex Sans"/>
                <w:iCs/>
                <w:color w:val="30206B"/>
              </w:rPr>
              <w:t>Get promoted to a leadership position</w:t>
            </w:r>
          </w:p>
          <w:p w14:paraId="39645ACC" w14:textId="77777777" w:rsidR="00405802" w:rsidRDefault="00405802" w:rsidP="002A301C">
            <w:pPr>
              <w:widowControl w:val="0"/>
              <w:rPr>
                <w:rFonts w:ascii="IBM Plex Sans" w:eastAsia="IBM Plex Sans" w:hAnsi="IBM Plex Sans" w:cs="IBM Plex Sans"/>
                <w:iCs/>
                <w:color w:val="30206B"/>
              </w:rPr>
            </w:pPr>
            <w:r>
              <w:rPr>
                <w:rFonts w:ascii="IBM Plex Sans" w:eastAsia="IBM Plex Sans" w:hAnsi="IBM Plex Sans" w:cs="IBM Plex Sans"/>
                <w:iCs/>
                <w:color w:val="30206B"/>
              </w:rPr>
              <w:t xml:space="preserve">2. </w:t>
            </w:r>
            <w:r w:rsidRPr="00A0695D">
              <w:rPr>
                <w:rFonts w:ascii="IBM Plex Sans" w:eastAsia="IBM Plex Sans" w:hAnsi="IBM Plex Sans" w:cs="IBM Plex Sans"/>
                <w:i/>
                <w:color w:val="30206B"/>
              </w:rPr>
              <w:t>[Enter goal]</w:t>
            </w:r>
          </w:p>
          <w:p w14:paraId="59FC049F" w14:textId="77777777" w:rsidR="00405802" w:rsidRDefault="00405802" w:rsidP="002A301C">
            <w:pPr>
              <w:widowControl w:val="0"/>
              <w:rPr>
                <w:rFonts w:ascii="IBM Plex Sans" w:eastAsia="IBM Plex Sans" w:hAnsi="IBM Plex Sans" w:cs="IBM Plex Sans"/>
                <w:iCs/>
                <w:color w:val="30206B"/>
              </w:rPr>
            </w:pPr>
            <w:r>
              <w:rPr>
                <w:rFonts w:ascii="IBM Plex Sans" w:eastAsia="IBM Plex Sans" w:hAnsi="IBM Plex Sans" w:cs="IBM Plex Sans"/>
                <w:iCs/>
                <w:color w:val="30206B"/>
              </w:rPr>
              <w:t xml:space="preserve">3. </w:t>
            </w:r>
            <w:r w:rsidRPr="00A0695D">
              <w:rPr>
                <w:rFonts w:ascii="IBM Plex Sans" w:eastAsia="IBM Plex Sans" w:hAnsi="IBM Plex Sans" w:cs="IBM Plex Sans"/>
                <w:i/>
                <w:color w:val="30206B"/>
              </w:rPr>
              <w:t>[Enter goal]</w:t>
            </w:r>
          </w:p>
          <w:p w14:paraId="344A30AA" w14:textId="77777777" w:rsidR="00405802" w:rsidRDefault="00405802" w:rsidP="002A301C">
            <w:pPr>
              <w:widowControl w:val="0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  <w:p w14:paraId="1D39A8A0" w14:textId="77777777" w:rsidR="00405802" w:rsidRDefault="00405802" w:rsidP="002A301C">
            <w:pPr>
              <w:widowControl w:val="0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  <w:p w14:paraId="4806C4D0" w14:textId="77777777" w:rsidR="00405802" w:rsidRPr="007F04BB" w:rsidRDefault="00405802" w:rsidP="002A301C">
            <w:pPr>
              <w:widowControl w:val="0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</w:tbl>
    <w:p w14:paraId="48E7CC98" w14:textId="77777777" w:rsidR="00405802" w:rsidRDefault="00405802" w:rsidP="00405802">
      <w:pPr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tbl>
      <w:tblPr>
        <w:tblW w:w="107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8451"/>
      </w:tblGrid>
      <w:tr w:rsidR="00405802" w14:paraId="6AB23ABB" w14:textId="77777777" w:rsidTr="002A301C">
        <w:trPr>
          <w:trHeight w:val="660"/>
          <w:jc w:val="center"/>
        </w:trPr>
        <w:tc>
          <w:tcPr>
            <w:tcW w:w="10716" w:type="dxa"/>
            <w:gridSpan w:val="2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7FA0B0C4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</w:pPr>
            <w:r w:rsidRPr="007F04BB"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  <w:t>Skill development</w:t>
            </w:r>
          </w:p>
          <w:p w14:paraId="52AA4F54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</w:pPr>
            <w:r w:rsidRPr="007F04BB"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 xml:space="preserve">Identify the specific skills or knowledge areas to develop </w:t>
            </w:r>
            <w:proofErr w:type="gramStart"/>
            <w:r w:rsidRPr="007F04BB"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>in order to</w:t>
            </w:r>
            <w:proofErr w:type="gramEnd"/>
            <w:r w:rsidRPr="007F04BB"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 xml:space="preserve"> achieve th</w:t>
            </w:r>
            <w:r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>e</w:t>
            </w:r>
            <w:r w:rsidRPr="007F04BB"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 xml:space="preserve"> goal</w:t>
            </w:r>
            <w:r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>s.</w:t>
            </w:r>
          </w:p>
        </w:tc>
      </w:tr>
      <w:tr w:rsidR="00405802" w14:paraId="0449C3A5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0361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Goal</w:t>
            </w: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8C36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Skills</w:t>
            </w:r>
          </w:p>
        </w:tc>
      </w:tr>
      <w:tr w:rsidR="00405802" w14:paraId="37839C53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441F" w14:textId="77777777" w:rsidR="00405802" w:rsidRPr="008E0F2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  <w:r w:rsidRPr="008E0F2B">
              <w:rPr>
                <w:rFonts w:ascii="IBM Plex Sans" w:eastAsia="IBM Plex Sans" w:hAnsi="IBM Plex Sans" w:cs="IBM Plex Sans"/>
                <w:iCs/>
                <w:color w:val="30206B"/>
              </w:rPr>
              <w:t>Get promote</w:t>
            </w:r>
            <w:r>
              <w:rPr>
                <w:rFonts w:ascii="IBM Plex Sans" w:eastAsia="IBM Plex Sans" w:hAnsi="IBM Plex Sans" w:cs="IBM Plex Sans"/>
                <w:iCs/>
                <w:color w:val="30206B"/>
              </w:rPr>
              <w:t>d to a manager</w:t>
            </w:r>
            <w:r w:rsidRPr="008E0F2B">
              <w:rPr>
                <w:rFonts w:ascii="IBM Plex Sans" w:eastAsia="IBM Plex Sans" w:hAnsi="IBM Plex Sans" w:cs="IBM Plex Sans"/>
                <w:iCs/>
                <w:color w:val="30206B"/>
              </w:rPr>
              <w:t xml:space="preserve"> position</w:t>
            </w: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0F0F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  <w:r>
              <w:rPr>
                <w:rFonts w:ascii="IBM Plex Sans" w:eastAsia="IBM Plex Sans" w:hAnsi="IBM Plex Sans" w:cs="IBM Plex Sans"/>
                <w:iCs/>
                <w:color w:val="30206B"/>
              </w:rPr>
              <w:t>1. 1 People management skills</w:t>
            </w:r>
          </w:p>
        </w:tc>
      </w:tr>
      <w:tr w:rsidR="00405802" w14:paraId="0C21D471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8E1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D994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  <w:r>
              <w:rPr>
                <w:rFonts w:ascii="IBM Plex Sans" w:eastAsia="IBM Plex Sans" w:hAnsi="IBM Plex Sans" w:cs="IBM Plex Sans"/>
                <w:iCs/>
                <w:color w:val="30206B"/>
              </w:rPr>
              <w:t>1.2 Budget management</w:t>
            </w:r>
          </w:p>
        </w:tc>
      </w:tr>
      <w:tr w:rsidR="00405802" w14:paraId="37727C87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A615" w14:textId="77777777" w:rsidR="00405802" w:rsidRPr="00A0695D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</w:rPr>
            </w:pPr>
            <w:r w:rsidRPr="00A0695D">
              <w:rPr>
                <w:rFonts w:ascii="IBM Plex Sans" w:eastAsia="IBM Plex Sans" w:hAnsi="IBM Plex Sans" w:cs="IBM Plex Sans"/>
                <w:i/>
                <w:color w:val="30206B"/>
              </w:rPr>
              <w:t>[Enter goal 2]</w:t>
            </w: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1B7F" w14:textId="77777777" w:rsidR="00405802" w:rsidRPr="00A0695D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</w:rPr>
            </w:pPr>
            <w:r w:rsidRPr="00A0695D">
              <w:rPr>
                <w:rFonts w:ascii="IBM Plex Sans" w:eastAsia="IBM Plex Sans" w:hAnsi="IBM Plex Sans" w:cs="IBM Plex Sans"/>
                <w:i/>
                <w:color w:val="30206B"/>
              </w:rPr>
              <w:t>[Enter skill]</w:t>
            </w:r>
          </w:p>
        </w:tc>
      </w:tr>
      <w:tr w:rsidR="00405802" w14:paraId="1710B28D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1305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87B2" w14:textId="77777777" w:rsidR="00405802" w:rsidRPr="00A0695D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</w:rPr>
            </w:pPr>
            <w:r w:rsidRPr="00A0695D">
              <w:rPr>
                <w:rFonts w:ascii="IBM Plex Sans" w:eastAsia="IBM Plex Sans" w:hAnsi="IBM Plex Sans" w:cs="IBM Plex Sans"/>
                <w:i/>
                <w:color w:val="30206B"/>
              </w:rPr>
              <w:t>[Enter skill]</w:t>
            </w:r>
          </w:p>
        </w:tc>
      </w:tr>
    </w:tbl>
    <w:p w14:paraId="769E7A80" w14:textId="77777777" w:rsidR="00405802" w:rsidRDefault="00405802" w:rsidP="00405802">
      <w:pPr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tbl>
      <w:tblPr>
        <w:tblW w:w="107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8451"/>
      </w:tblGrid>
      <w:tr w:rsidR="00405802" w14:paraId="131EC17C" w14:textId="77777777" w:rsidTr="002A301C">
        <w:trPr>
          <w:trHeight w:val="660"/>
          <w:jc w:val="center"/>
        </w:trPr>
        <w:tc>
          <w:tcPr>
            <w:tcW w:w="10716" w:type="dxa"/>
            <w:gridSpan w:val="2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38CE71F1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</w:pPr>
            <w:r w:rsidRPr="007F04BB"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  <w:t>Action plan</w:t>
            </w:r>
          </w:p>
          <w:p w14:paraId="62F604B0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</w:pPr>
            <w:r w:rsidRPr="007F04BB"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>Outline activities that are going to help achieve the professional goals.</w:t>
            </w:r>
          </w:p>
        </w:tc>
      </w:tr>
      <w:tr w:rsidR="00405802" w14:paraId="1FF57DD1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7AF4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Goal</w:t>
            </w: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B25D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Action plan</w:t>
            </w:r>
          </w:p>
        </w:tc>
      </w:tr>
      <w:tr w:rsidR="00405802" w14:paraId="45B8194D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8136" w14:textId="77777777" w:rsidR="00405802" w:rsidRPr="00A0695D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</w:rPr>
            </w:pPr>
            <w:r w:rsidRPr="008E0F2B">
              <w:rPr>
                <w:rFonts w:ascii="IBM Plex Sans" w:eastAsia="IBM Plex Sans" w:hAnsi="IBM Plex Sans" w:cs="IBM Plex Sans"/>
                <w:iCs/>
                <w:color w:val="30206B"/>
              </w:rPr>
              <w:t>Get promote</w:t>
            </w:r>
            <w:r>
              <w:rPr>
                <w:rFonts w:ascii="IBM Plex Sans" w:eastAsia="IBM Plex Sans" w:hAnsi="IBM Plex Sans" w:cs="IBM Plex Sans"/>
                <w:iCs/>
                <w:color w:val="30206B"/>
              </w:rPr>
              <w:t>d to a manager</w:t>
            </w:r>
            <w:r w:rsidRPr="008E0F2B">
              <w:rPr>
                <w:rFonts w:ascii="IBM Plex Sans" w:eastAsia="IBM Plex Sans" w:hAnsi="IBM Plex Sans" w:cs="IBM Plex Sans"/>
                <w:iCs/>
                <w:color w:val="30206B"/>
              </w:rPr>
              <w:t xml:space="preserve"> position</w:t>
            </w: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B6A2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  <w:r>
              <w:rPr>
                <w:rFonts w:ascii="IBM Plex Sans" w:eastAsia="IBM Plex Sans" w:hAnsi="IBM Plex Sans" w:cs="IBM Plex Sans"/>
                <w:iCs/>
                <w:color w:val="30206B"/>
              </w:rPr>
              <w:t>1. 1 Find a manager to be my mentor</w:t>
            </w:r>
          </w:p>
        </w:tc>
      </w:tr>
      <w:tr w:rsidR="00405802" w14:paraId="2DE367E1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7E82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0B67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  <w:r>
              <w:rPr>
                <w:rFonts w:ascii="IBM Plex Sans" w:eastAsia="IBM Plex Sans" w:hAnsi="IBM Plex Sans" w:cs="IBM Plex Sans"/>
                <w:iCs/>
                <w:color w:val="30206B"/>
              </w:rPr>
              <w:t xml:space="preserve">1.2 Take on more </w:t>
            </w:r>
            <w:r w:rsidRPr="008E0F2B">
              <w:rPr>
                <w:rFonts w:ascii="IBM Plex Sans" w:eastAsia="IBM Plex Sans" w:hAnsi="IBM Plex Sans" w:cs="IBM Plex Sans"/>
                <w:iCs/>
                <w:color w:val="30206B"/>
              </w:rPr>
              <w:t>responsibilities regarding the team’s budget</w:t>
            </w:r>
          </w:p>
        </w:tc>
      </w:tr>
      <w:tr w:rsidR="00405802" w14:paraId="62436A74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E714" w14:textId="77777777" w:rsidR="00405802" w:rsidRPr="00A0695D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</w:rPr>
            </w:pPr>
            <w:r w:rsidRPr="00A0695D">
              <w:rPr>
                <w:rFonts w:ascii="IBM Plex Sans" w:eastAsia="IBM Plex Sans" w:hAnsi="IBM Plex Sans" w:cs="IBM Plex Sans"/>
                <w:i/>
                <w:color w:val="30206B"/>
              </w:rPr>
              <w:t>[Enter goal 2]</w:t>
            </w: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908E" w14:textId="77777777" w:rsidR="00405802" w:rsidRPr="00A0695D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</w:rPr>
            </w:pPr>
            <w:r w:rsidRPr="00A0695D">
              <w:rPr>
                <w:rFonts w:ascii="IBM Plex Sans" w:eastAsia="IBM Plex Sans" w:hAnsi="IBM Plex Sans" w:cs="IBM Plex Sans"/>
                <w:i/>
                <w:color w:val="30206B"/>
              </w:rPr>
              <w:t>[</w:t>
            </w:r>
            <w:r>
              <w:rPr>
                <w:rFonts w:ascii="IBM Plex Sans" w:eastAsia="IBM Plex Sans" w:hAnsi="IBM Plex Sans" w:cs="IBM Plex Sans"/>
                <w:i/>
                <w:color w:val="30206B"/>
              </w:rPr>
              <w:t>Enter action plan]</w:t>
            </w:r>
          </w:p>
        </w:tc>
      </w:tr>
      <w:tr w:rsidR="00405802" w14:paraId="583977DF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E04C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9C9F" w14:textId="77777777" w:rsidR="00405802" w:rsidRPr="00A0695D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</w:rPr>
            </w:pPr>
            <w:r w:rsidRPr="00A0695D">
              <w:rPr>
                <w:rFonts w:ascii="IBM Plex Sans" w:eastAsia="IBM Plex Sans" w:hAnsi="IBM Plex Sans" w:cs="IBM Plex Sans"/>
                <w:i/>
                <w:color w:val="30206B"/>
              </w:rPr>
              <w:t>[</w:t>
            </w:r>
            <w:r>
              <w:rPr>
                <w:rFonts w:ascii="IBM Plex Sans" w:eastAsia="IBM Plex Sans" w:hAnsi="IBM Plex Sans" w:cs="IBM Plex Sans"/>
                <w:i/>
                <w:color w:val="30206B"/>
              </w:rPr>
              <w:t>Enter action plan]</w:t>
            </w:r>
          </w:p>
        </w:tc>
      </w:tr>
    </w:tbl>
    <w:p w14:paraId="550A947C" w14:textId="77777777" w:rsidR="00405802" w:rsidRDefault="00405802" w:rsidP="00405802">
      <w:pPr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tbl>
      <w:tblPr>
        <w:tblW w:w="107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8451"/>
      </w:tblGrid>
      <w:tr w:rsidR="00405802" w14:paraId="70EF6E25" w14:textId="77777777" w:rsidTr="002A301C">
        <w:trPr>
          <w:trHeight w:val="660"/>
          <w:jc w:val="center"/>
        </w:trPr>
        <w:tc>
          <w:tcPr>
            <w:tcW w:w="10716" w:type="dxa"/>
            <w:gridSpan w:val="2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2" w:type="dxa"/>
              <w:left w:w="102" w:type="dxa"/>
              <w:bottom w:w="102" w:type="dxa"/>
              <w:right w:w="102" w:type="dxa"/>
            </w:tcMar>
          </w:tcPr>
          <w:p w14:paraId="11EF476B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</w:pPr>
            <w:r w:rsidRPr="007F04BB"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  <w:t>Resources</w:t>
            </w:r>
          </w:p>
          <w:p w14:paraId="23939CB4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</w:pPr>
            <w:r w:rsidRPr="007F04BB"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>What resources are you going to use to develop the skills and knowledge necessary to achieve these goals?</w:t>
            </w:r>
          </w:p>
        </w:tc>
      </w:tr>
      <w:tr w:rsidR="00405802" w14:paraId="57F02143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6998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Goal</w:t>
            </w: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B247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Resource</w:t>
            </w:r>
          </w:p>
        </w:tc>
      </w:tr>
      <w:tr w:rsidR="00405802" w14:paraId="5703F087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EE84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  <w:r w:rsidRPr="008E0F2B">
              <w:rPr>
                <w:rFonts w:ascii="IBM Plex Sans" w:eastAsia="IBM Plex Sans" w:hAnsi="IBM Plex Sans" w:cs="IBM Plex Sans"/>
                <w:iCs/>
                <w:color w:val="30206B"/>
              </w:rPr>
              <w:t>Get promote</w:t>
            </w:r>
            <w:r>
              <w:rPr>
                <w:rFonts w:ascii="IBM Plex Sans" w:eastAsia="IBM Plex Sans" w:hAnsi="IBM Plex Sans" w:cs="IBM Plex Sans"/>
                <w:iCs/>
                <w:color w:val="30206B"/>
              </w:rPr>
              <w:t>d to a manager</w:t>
            </w:r>
            <w:r w:rsidRPr="008E0F2B">
              <w:rPr>
                <w:rFonts w:ascii="IBM Plex Sans" w:eastAsia="IBM Plex Sans" w:hAnsi="IBM Plex Sans" w:cs="IBM Plex Sans"/>
                <w:iCs/>
                <w:color w:val="30206B"/>
              </w:rPr>
              <w:t xml:space="preserve"> position</w:t>
            </w: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1C5D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  <w:r>
              <w:rPr>
                <w:rFonts w:ascii="IBM Plex Sans" w:eastAsia="IBM Plex Sans" w:hAnsi="IBM Plex Sans" w:cs="IBM Plex Sans"/>
                <w:iCs/>
                <w:color w:val="30206B"/>
              </w:rPr>
              <w:t>1.1 Start a leadership online course</w:t>
            </w:r>
          </w:p>
        </w:tc>
      </w:tr>
      <w:tr w:rsidR="00405802" w14:paraId="33C0B9F0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5597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66EF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  <w:tr w:rsidR="00405802" w14:paraId="4D64FA5E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013C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147E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  <w:tr w:rsidR="00405802" w14:paraId="6461F379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C4C3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33CC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  <w:tr w:rsidR="00405802" w14:paraId="0B4403C5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450C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8451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99E6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</w:tbl>
    <w:p w14:paraId="4B514FBE" w14:textId="77777777" w:rsidR="00405802" w:rsidRDefault="00405802" w:rsidP="00405802">
      <w:pPr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tbl>
      <w:tblPr>
        <w:tblW w:w="107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80" w:firstRow="0" w:lastRow="0" w:firstColumn="1" w:lastColumn="0" w:noHBand="1" w:noVBand="1"/>
      </w:tblPr>
      <w:tblGrid>
        <w:gridCol w:w="2265"/>
        <w:gridCol w:w="6661"/>
        <w:gridCol w:w="1787"/>
      </w:tblGrid>
      <w:tr w:rsidR="00405802" w14:paraId="452C2301" w14:textId="77777777" w:rsidTr="002A301C">
        <w:trPr>
          <w:trHeight w:val="660"/>
          <w:jc w:val="center"/>
        </w:trPr>
        <w:tc>
          <w:tcPr>
            <w:tcW w:w="10712" w:type="dxa"/>
            <w:gridSpan w:val="3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0830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</w:pPr>
            <w:r w:rsidRPr="007F04BB"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  <w:t>Feedback and evaluation</w:t>
            </w:r>
          </w:p>
          <w:p w14:paraId="36DFDCF3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</w:pPr>
            <w:r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>What is the employee’s progress</w:t>
            </w:r>
            <w:r w:rsidRPr="007F04BB">
              <w:rPr>
                <w:rFonts w:ascii="IBM Plex Sans" w:eastAsia="IBM Plex Sans" w:hAnsi="IBM Plex Sans" w:cs="IBM Plex Sans"/>
                <w:i/>
                <w:color w:val="30206B"/>
                <w:sz w:val="20"/>
                <w:szCs w:val="20"/>
              </w:rPr>
              <w:t xml:space="preserve"> in achieving their professional goals?</w:t>
            </w:r>
          </w:p>
        </w:tc>
      </w:tr>
      <w:tr w:rsidR="00405802" w14:paraId="3B906F9E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B734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Goal</w:t>
            </w:r>
          </w:p>
        </w:tc>
        <w:tc>
          <w:tcPr>
            <w:tcW w:w="6660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790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Status and comments</w:t>
            </w:r>
          </w:p>
        </w:tc>
        <w:tc>
          <w:tcPr>
            <w:tcW w:w="1787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C8B5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Date of check</w:t>
            </w:r>
          </w:p>
        </w:tc>
      </w:tr>
      <w:tr w:rsidR="00405802" w14:paraId="6C5B40AB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CC27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6660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C026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1787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2C53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  <w:tr w:rsidR="00405802" w14:paraId="766C53C1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DC22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6660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5A924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1787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AB08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  <w:tr w:rsidR="00405802" w14:paraId="58B1D7C4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0B13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6660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AA67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1787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E45E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  <w:tr w:rsidR="00405802" w14:paraId="1E9A84DE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7084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6660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4A87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1787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D6F7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  <w:tr w:rsidR="00405802" w14:paraId="64062616" w14:textId="77777777" w:rsidTr="002A301C">
        <w:trPr>
          <w:jc w:val="center"/>
        </w:trPr>
        <w:tc>
          <w:tcPr>
            <w:tcW w:w="226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08E6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6660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27A2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1787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6803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</w:tr>
    </w:tbl>
    <w:p w14:paraId="5AF00284" w14:textId="77777777" w:rsidR="00405802" w:rsidRDefault="00405802" w:rsidP="00405802">
      <w:pPr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tbl>
      <w:tblPr>
        <w:tblW w:w="107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3795"/>
        <w:gridCol w:w="1320"/>
        <w:gridCol w:w="4188"/>
      </w:tblGrid>
      <w:tr w:rsidR="00405802" w14:paraId="661352AE" w14:textId="77777777" w:rsidTr="002A301C">
        <w:trPr>
          <w:trHeight w:val="660"/>
          <w:jc w:val="center"/>
        </w:trPr>
        <w:tc>
          <w:tcPr>
            <w:tcW w:w="10713" w:type="dxa"/>
            <w:gridSpan w:val="4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CFF3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D6AB4" w14:textId="77777777" w:rsidR="00405802" w:rsidRPr="007F04B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b/>
                <w:bCs/>
                <w:i/>
                <w:color w:val="30206B"/>
                <w:sz w:val="24"/>
                <w:szCs w:val="24"/>
              </w:rPr>
            </w:pPr>
            <w:r w:rsidRPr="007F04BB">
              <w:rPr>
                <w:rFonts w:ascii="IBM Plex Sans Medium" w:eastAsia="IBM Plex Sans Medium" w:hAnsi="IBM Plex Sans Medium" w:cs="IBM Plex Sans Medium"/>
                <w:b/>
                <w:bCs/>
                <w:color w:val="30206B"/>
                <w:sz w:val="24"/>
                <w:szCs w:val="24"/>
              </w:rPr>
              <w:t>Signatures</w:t>
            </w:r>
          </w:p>
        </w:tc>
      </w:tr>
      <w:tr w:rsidR="00405802" w14:paraId="5B5E4DCF" w14:textId="77777777" w:rsidTr="002A301C">
        <w:trPr>
          <w:jc w:val="center"/>
        </w:trPr>
        <w:tc>
          <w:tcPr>
            <w:tcW w:w="1410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CE82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Employee</w:t>
            </w:r>
          </w:p>
        </w:tc>
        <w:tc>
          <w:tcPr>
            <w:tcW w:w="3795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F6EA" w14:textId="77777777" w:rsidR="00405802" w:rsidRPr="008E0F2B" w:rsidRDefault="00405802" w:rsidP="002A301C">
            <w:pPr>
              <w:widowControl w:val="0"/>
              <w:spacing w:line="240" w:lineRule="auto"/>
              <w:rPr>
                <w:rFonts w:ascii="IBM Plex Sans" w:eastAsia="IBM Plex Sans" w:hAnsi="IBM Plex Sans" w:cs="IBM Plex Sans"/>
                <w:iCs/>
                <w:color w:val="30206B"/>
              </w:rPr>
            </w:pPr>
          </w:p>
        </w:tc>
        <w:tc>
          <w:tcPr>
            <w:tcW w:w="1320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56DD" w14:textId="77777777" w:rsidR="00405802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</w:rPr>
            </w:pPr>
            <w:r>
              <w:rPr>
                <w:rFonts w:ascii="IBM Plex Sans SemiBold" w:eastAsia="IBM Plex Sans SemiBold" w:hAnsi="IBM Plex Sans SemiBold" w:cs="IBM Plex Sans SemiBold"/>
                <w:color w:val="30206B"/>
              </w:rPr>
              <w:t>Manager</w:t>
            </w:r>
          </w:p>
        </w:tc>
        <w:tc>
          <w:tcPr>
            <w:tcW w:w="4188" w:type="dxa"/>
            <w:tcBorders>
              <w:top w:val="single" w:sz="8" w:space="0" w:color="30206B"/>
              <w:left w:val="single" w:sz="8" w:space="0" w:color="30206B"/>
              <w:bottom w:val="single" w:sz="8" w:space="0" w:color="30206B"/>
              <w:right w:val="single" w:sz="8" w:space="0" w:color="3020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0652" w14:textId="77777777" w:rsidR="00405802" w:rsidRPr="00A74D1B" w:rsidRDefault="00405802" w:rsidP="002A301C">
            <w:pPr>
              <w:widowControl w:val="0"/>
              <w:spacing w:line="240" w:lineRule="auto"/>
              <w:rPr>
                <w:rFonts w:ascii="IBM Plex Sans SemiBold" w:eastAsia="IBM Plex Sans SemiBold" w:hAnsi="IBM Plex Sans SemiBold" w:cs="IBM Plex Sans SemiBold"/>
                <w:color w:val="30206B"/>
                <w:sz w:val="20"/>
                <w:szCs w:val="20"/>
              </w:rPr>
            </w:pPr>
          </w:p>
        </w:tc>
      </w:tr>
    </w:tbl>
    <w:p w14:paraId="4BDBDCC2" w14:textId="77777777" w:rsidR="00405802" w:rsidRDefault="00405802" w:rsidP="00405802">
      <w:pPr>
        <w:spacing w:before="200"/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p w14:paraId="4CB0E128" w14:textId="77777777" w:rsidR="00405802" w:rsidRDefault="00405802" w:rsidP="00405802">
      <w:pPr>
        <w:spacing w:before="200"/>
        <w:jc w:val="center"/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p w14:paraId="38BA9DD7" w14:textId="61C1C3BD" w:rsidR="00405802" w:rsidRDefault="00405802" w:rsidP="00405802">
      <w:pPr>
        <w:spacing w:before="200"/>
        <w:jc w:val="center"/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p w14:paraId="6A460091" w14:textId="77777777" w:rsidR="00405802" w:rsidRDefault="00405802" w:rsidP="00405802">
      <w:pPr>
        <w:spacing w:before="200"/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</w:p>
    <w:p w14:paraId="115F8CB2" w14:textId="5B1CE338" w:rsidR="00405802" w:rsidRPr="00405802" w:rsidRDefault="00405802" w:rsidP="00405802">
      <w:pPr>
        <w:spacing w:before="200"/>
        <w:jc w:val="center"/>
        <w:rPr>
          <w:rFonts w:ascii="IBM Plex Sans SemiBold" w:eastAsia="IBM Plex Sans SemiBold" w:hAnsi="IBM Plex Sans SemiBold" w:cs="IBM Plex Sans SemiBold"/>
          <w:color w:val="30206B"/>
          <w:sz w:val="24"/>
          <w:szCs w:val="24"/>
        </w:rPr>
      </w:pPr>
      <w:r>
        <w:rPr>
          <w:rFonts w:ascii="IBM Plex Sans" w:eastAsia="IBM Plex Sans" w:hAnsi="IBM Plex Sans" w:cs="IBM Plex Sans"/>
          <w:noProof/>
          <w:color w:val="30206B"/>
          <w:sz w:val="16"/>
          <w:szCs w:val="16"/>
          <w:u w:val="single"/>
        </w:rPr>
        <w:drawing>
          <wp:inline distT="0" distB="0" distL="0" distR="0" wp14:anchorId="244608AA" wp14:editId="3ED0BFE4">
            <wp:extent cx="1292909" cy="681581"/>
            <wp:effectExtent l="0" t="0" r="0" b="0"/>
            <wp:docPr id="2" name="Picture 2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on a black backgroun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5" t="34827" r="31341" b="33050"/>
                    <a:stretch/>
                  </pic:blipFill>
                  <pic:spPr bwMode="auto">
                    <a:xfrm>
                      <a:off x="0" y="0"/>
                      <a:ext cx="1461169" cy="770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5802" w:rsidRPr="00405802" w:rsidSect="00405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02"/>
    <w:rsid w:val="004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BE4BE"/>
  <w15:chartTrackingRefBased/>
  <w15:docId w15:val="{1E9BC6D6-563A-384F-9BF6-C2675B7C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02"/>
    <w:pPr>
      <w:spacing w:line="276" w:lineRule="auto"/>
    </w:pPr>
    <w:rPr>
      <w:rFonts w:ascii="Arial" w:eastAsia="Arial" w:hAnsi="Arial" w:cs="Arial"/>
      <w:sz w:val="22"/>
      <w:szCs w:val="22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2024-03-30T16:54:00Z</dcterms:created>
  <dcterms:modified xsi:type="dcterms:W3CDTF">2024-03-30T16:58:00Z</dcterms:modified>
</cp:coreProperties>
</file>